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1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0716"/>
      </w:tblGrid>
      <w:tr>
        <w:trPr>
          <w:trHeight w:val="3031" w:hRule="exact"/>
        </w:trPr>
        <w:tc>
          <w:tcPr>
            <w:tcW w:w="10716" w:type="dxa"/>
            <w:tcBorders/>
            <w:shd w:fill="auto" w:val="clear"/>
          </w:tcPr>
          <w:p>
            <w:pPr>
              <w:pStyle w:val="ConsPlusTitlePage"/>
              <w:ind w:left="0" w:hanging="0"/>
              <w:jc w:val="left"/>
              <w:rPr>
                <w:dstrike w:val="false"/>
                <w:strike w:val="false"/>
                <w:sz w:val="20"/>
                <w:i w:val="false"/>
                <w:u w:val="none"/>
                <w:b w:val="false"/>
                <w:sz w:val="20"/>
                <w:i w:val="false"/>
                <w:b w:val="false"/>
                <w:rFonts w:ascii="Tahoma" w:hAnsi="Tahoma"/>
              </w:rPr>
            </w:pPr>
            <w:r>
              <w:rPr/>
              <w:drawing>
                <wp:inline distT="0" distB="0" distL="0" distR="0">
                  <wp:extent cx="3810000" cy="90487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</w:tr>
      <w:tr>
        <w:trPr>
          <w:trHeight w:val="8335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ind w:left="0" w:hanging="0"/>
              <w:jc w:val="center"/>
            </w:pPr>
            <w:r>
              <w:rPr>
                <w:b w:val="false"/>
                <w:i w:val="false"/>
                <w:strike w:val="false"/>
                <w:dstrike w:val="false"/>
                <w:sz w:val="24"/>
                <w:u w:val="none"/>
              </w:rPr>
              <w:t>Постановление Правительства Севастополя от 20.10.2016 N 992-ПП</w:t>
            </w:r>
            <w:r>
              <w:rPr/>
              <w:br/>
            </w:r>
            <w:r>
              <w:rPr>
                <w:b w:val="false"/>
                <w:i w:val="false"/>
                <w:strike w:val="false"/>
                <w:dstrike w:val="false"/>
                <w:sz w:val="24"/>
                <w:u w:val="none"/>
              </w:rPr>
              <w:t>(ред. от 29.04.2019)</w:t>
            </w:r>
            <w:r>
              <w:rPr/>
              <w:br/>
            </w:r>
            <w:r>
              <w:rPr>
                <w:b w:val="false"/>
                <w:i w:val="false"/>
                <w:strike w:val="false"/>
                <w:dstrike w:val="false"/>
                <w:sz w:val="24"/>
                <w:u w:val="none"/>
              </w:rPr>
              <w:t>"Об утверждении Порядка проверки достоверности и полноты сведений, представляемых лицами, замещающими государственные должности города Севастополя в Правительстве Севастополя и в иных исполнительных органах государственной власти города Севастополя, государственными гражданскими служащими города Севастополя в исполнительных органах государственной власти города Севастополя, Уполномоченным по защите прав предпринимателей в городе Севастополе и гражданами, претендующими на замещение вышеуказанных должностей, и соблюдения лицами, замещающими государственные должности в Правительстве Севастополя и в иных исполнительных органах государственной власти города Севастополя, должности государственной гражданской службы города Севастополя в исполнительных органах государственной власти города Севастополя,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поведению"</w:t>
            </w:r>
            <w:r/>
          </w:p>
        </w:tc>
      </w:tr>
      <w:tr>
        <w:trPr>
          <w:trHeight w:val="3031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ind w:left="0" w:hanging="0"/>
              <w:jc w:val="center"/>
            </w:pPr>
            <w:r>
              <w:rPr>
                <w:b w:val="false"/>
                <w:i w:val="false"/>
                <w:strike w:val="false"/>
                <w:dstrike w:val="false"/>
                <w:sz w:val="28"/>
                <w:u w:val="none"/>
              </w:rPr>
              <w:t xml:space="preserve">Документ предоставлен </w:t>
            </w:r>
            <w:hyperlink r:id="rId3">
              <w:r>
                <w:rPr>
                  <w:rStyle w:val="Style14"/>
                  <w:b/>
                  <w:i w:val="false"/>
                  <w:strike w:val="false"/>
                  <w:dstrike w:val="false"/>
                  <w:color w:val="0000FF"/>
                  <w:sz w:val="28"/>
                  <w:u w:val="none"/>
                </w:rPr>
                <w:t>КонсультантПлюс</w:t>
              </w:r>
              <w:r>
                <w:rPr>
                  <w:rStyle w:val="Style14"/>
                </w:rPr>
                <w:br/>
                <w:br/>
              </w:r>
            </w:hyperlink>
            <w:hyperlink r:id="rId4">
              <w:r>
                <w:rPr>
                  <w:rStyle w:val="Style14"/>
                  <w:b/>
                  <w:i w:val="false"/>
                  <w:strike w:val="false"/>
                  <w:dstrike w:val="false"/>
                  <w:color w:val="0000FF"/>
                  <w:sz w:val="28"/>
                  <w:u w:val="none"/>
                </w:rPr>
                <w:t>www.consultant.ru</w:t>
              </w:r>
            </w:hyperlink>
            <w:r>
              <w:rPr/>
              <w:br/>
              <w:br/>
            </w:r>
            <w:r>
              <w:rPr>
                <w:b w:val="false"/>
                <w:i w:val="false"/>
                <w:strike w:val="false"/>
                <w:dstrike w:val="false"/>
                <w:sz w:val="28"/>
                <w:u w:val="none"/>
              </w:rPr>
              <w:t>Дата сохранения: 25.07.2019</w:t>
            </w:r>
            <w:r>
              <w:rPr/>
              <w:br/>
            </w:r>
            <w:r>
              <w:rPr>
                <w:b w:val="false"/>
                <w:i w:val="false"/>
                <w:strike w:val="false"/>
                <w:dstrike w:val="false"/>
                <w:sz w:val="28"/>
                <w:u w:val="none"/>
              </w:rPr>
              <w:t> </w:t>
            </w:r>
            <w:r/>
          </w:p>
        </w:tc>
      </w:tr>
    </w:tbl>
    <w:p>
      <w:pPr>
        <w:sectPr>
          <w:type w:val="nextPage"/>
          <w:pgSz w:w="11906" w:h="16838"/>
          <w:pgMar w:left="595" w:right="595" w:header="0" w:top="841" w:footer="0" w:bottom="841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</w:pPr>
      <w:r>
        <w:rPr/>
      </w:r>
      <w:r/>
    </w:p>
    <w:p>
      <w:pPr>
        <w:pStyle w:val="ConsPlusNormal"/>
        <w:numPr>
          <w:ilvl w:val="0"/>
          <w:numId w:val="0"/>
        </w:numPr>
        <w:ind w:left="0" w:hanging="0"/>
        <w:jc w:val="left"/>
        <w:outlineLvl w:val="0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</w:pPr>
      <w:r>
        <w:rPr>
          <w:b/>
          <w:i w:val="false"/>
          <w:strike w:val="false"/>
          <w:dstrike w:val="false"/>
          <w:sz w:val="20"/>
          <w:u w:val="none"/>
        </w:rPr>
        <w:t>ПРАВИТЕЛЬСТВО СЕВАСТОПОЛЯ</w:t>
      </w:r>
      <w:r/>
    </w:p>
    <w:p>
      <w:pPr>
        <w:pStyle w:val="ConsPlusTitle"/>
        <w:ind w:left="0" w:hanging="0"/>
        <w:jc w:val="center"/>
        <w:rPr>
          <w:dstrike w:val="false"/>
          <w:strike w:val="false"/>
          <w:sz w:val="20"/>
          <w:i w:val="false"/>
          <w:u w:val="none"/>
          <w:b/>
          <w:sz w:val="20"/>
          <w:i w:val="false"/>
          <w:b/>
          <w:szCs w:val="24"/>
          <w:rFonts w:ascii="Arial" w:hAnsi="Arial" w:eastAsia="Arial" w:cs="Courier New"/>
        </w:rPr>
      </w:pPr>
      <w:r>
        <w:rPr>
          <w:b/>
          <w:i w:val="false"/>
          <w:strike w:val="false"/>
          <w:dstrike w:val="false"/>
          <w:sz w:val="20"/>
          <w:u w:val="none"/>
        </w:rPr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ПОСТАНОВЛЕНИЕ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от 20 октября 2016 г. N 992-ПП</w:t>
      </w:r>
      <w:r/>
    </w:p>
    <w:p>
      <w:pPr>
        <w:pStyle w:val="ConsPlusTitle"/>
        <w:ind w:left="0" w:hanging="0"/>
        <w:jc w:val="center"/>
        <w:rPr>
          <w:dstrike w:val="false"/>
          <w:strike w:val="false"/>
          <w:sz w:val="20"/>
          <w:i w:val="false"/>
          <w:u w:val="none"/>
          <w:b/>
          <w:sz w:val="20"/>
          <w:i w:val="false"/>
          <w:b/>
          <w:szCs w:val="24"/>
          <w:rFonts w:ascii="Arial" w:hAnsi="Arial" w:eastAsia="Arial" w:cs="Courier New"/>
        </w:rPr>
      </w:pPr>
      <w:r>
        <w:rPr>
          <w:b/>
          <w:i w:val="false"/>
          <w:strike w:val="false"/>
          <w:dstrike w:val="false"/>
          <w:sz w:val="20"/>
          <w:u w:val="none"/>
        </w:rPr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ОБ УТВЕРЖДЕНИИ ПОРЯДКА ПРОВЕРКИ ДОСТОВЕРНОСТИ И ПОЛНОТЫ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СВЕДЕНИЙ, ПРЕДСТАВЛЯЕМЫХ ЛИЦАМИ, ЗАМЕЩАЮЩИМИ ГОСУДАРСТВЕННЫЕ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ДОЛЖНОСТИ ГОРОДА СЕВАСТОПОЛЯ В ПРАВИТЕЛЬСТВЕ СЕВАСТОПОЛЯ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И В ИНЫХ ИСПОЛНИТЕЛЬНЫХ ОРГАНАХ ГОСУДАРСТВЕННОЙ ВЛАСТИ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ГОРОДА СЕВАСТОПОЛЯ, ГОСУДАРСТВЕННЫМИ ГРАЖДАНСКИМИ СЛУЖАЩИМИ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ГОРОДА СЕВАСТОПОЛЯ В ИСПОЛНИТЕЛЬНЫХ ОРГАНАХ ГОСУДАРСТВЕННОЙ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ВЛАСТИ ГОРОДА СЕВАСТОПОЛЯ, УПОЛНОМОЧЕННЫМ ПО ЗАЩИТЕ ПРАВ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ПРЕДПРИНИМАТЕЛЕЙ В ГОРОДЕ СЕВАСТОПОЛЕ И ГРАЖДАНАМИ,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ПРЕТЕНДУЮЩИМИ НА ЗАМЕЩЕНИЕ ВЫШЕУКАЗАННЫХ ДОЛЖНОСТЕЙ,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И СОБЛЮДЕНИЯ ЛИЦАМИ, ЗАМЕЩАЮЩИМИ ГОСУДАРСТВЕННЫЕ ДОЛЖНОСТИ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В ПРАВИТЕЛЬСТВЕ СЕВАСТОПОЛЯ И В ИНЫХ ИСПОЛНИТЕЛЬНЫХ ОРГАНАХ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ГОСУДАРСТВЕННОЙ ВЛАСТИ ГОРОДА СЕВАСТОПОЛЯ, ДОЛЖНОСТИ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ГОСУДАРСТВЕННОЙ ГРАЖДАНСКОЙ СЛУЖБЫ ГОРОДА СЕВАСТОПОЛЯ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В ИСПОЛНИТЕЛЬНЫХ ОРГАНАХ ГОСУДАРСТВЕННОЙ ВЛАСТИ ГОРОДА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СЕВАСТОПОЛЯ, ОГРАНИЧЕНИЙ И ЗАПРЕТОВ, ТРЕБОВАНИЙ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О ПРЕДОТВРАЩЕНИИ ИЛИ УРЕГУЛИРОВАНИИ КОНФЛИКТА ИНТЕРЕСОВ,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ИСПОЛНЕНИЯ ИМИ ОБЯЗАННОСТЕЙ И СОБЛЮДЕНИЯ ТРЕБОВАНИЙ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К СЛУЖЕБНОМУ ПОВЕДЕНИЮ</w:t>
      </w:r>
      <w:r/>
    </w:p>
    <w:p>
      <w:pPr>
        <w:pStyle w:val="ConsPlusNormal"/>
      </w:pPr>
      <w:r>
        <w:rPr/>
      </w:r>
      <w:r/>
    </w:p>
    <w:tbl>
      <w:tblPr>
        <w:tblW w:w="1014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0" w:type="dxa"/>
          <w:left w:w="-30" w:type="dxa"/>
          <w:bottom w:w="0" w:type="dxa"/>
          <w:right w:w="0" w:type="dxa"/>
        </w:tblCellMar>
      </w:tblPr>
      <w:tblGrid>
        <w:gridCol w:w="10147"/>
      </w:tblGrid>
      <w:tr>
        <w:trPr/>
        <w:tc>
          <w:tcPr>
            <w:tcW w:w="1014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  <w:tcMar>
              <w:left w:w="-30" w:type="dxa"/>
            </w:tcMar>
          </w:tcPr>
          <w:p>
            <w:pPr>
              <w:pStyle w:val="ConsPlusNormal"/>
              <w:ind w:left="0" w:hanging="0"/>
              <w:jc w:val="center"/>
            </w:pPr>
            <w:r>
              <w:rPr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Список изменяющих документов</w:t>
            </w:r>
            <w:r/>
          </w:p>
          <w:p>
            <w:pPr>
              <w:pStyle w:val="ConsPlusNormal"/>
              <w:ind w:left="0" w:hanging="0"/>
              <w:jc w:val="center"/>
            </w:pPr>
            <w:r>
              <w:rPr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(в ред. Постановлений Правительства Севастополя от 11.02.2019 </w:t>
            </w:r>
            <w:hyperlink r:id="rId5">
              <w:r>
                <w:rPr>
                  <w:rStyle w:val="Style14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59-ПП</w:t>
              </w:r>
            </w:hyperlink>
            <w:r>
              <w:rPr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  <w:r/>
          </w:p>
          <w:p>
            <w:pPr>
              <w:pStyle w:val="ConsPlusNormal"/>
              <w:ind w:left="0" w:hanging="0"/>
              <w:jc w:val="center"/>
            </w:pPr>
            <w:r>
              <w:rPr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29.04.2019 </w:t>
            </w:r>
            <w:hyperlink r:id="rId6">
              <w:r>
                <w:rPr>
                  <w:rStyle w:val="Style14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290-ПП</w:t>
              </w:r>
            </w:hyperlink>
            <w:r>
              <w:rPr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)</w:t>
            </w:r>
            <w:r/>
          </w:p>
        </w:tc>
      </w:tr>
    </w:tbl>
    <w:p>
      <w:pPr>
        <w:pStyle w:val="ConsPlusNormal"/>
        <w:ind w:left="0" w:firstLine="54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В соответствии с Федеральным </w:t>
      </w:r>
      <w:hyperlink r:id="rId7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законом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от 25.12.2008 N 273-ФЗ "О противодействии коррупции", руководствуясь </w:t>
      </w:r>
      <w:hyperlink r:id="rId8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Указом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</w:t>
      </w:r>
      <w:hyperlink r:id="rId9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Указом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Президента Российской Федерации от 21.09.2009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 </w:t>
      </w:r>
      <w:hyperlink r:id="rId10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Уставом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города Севастополя, законами города Севастополя от 30.04.2014 </w:t>
      </w:r>
      <w:hyperlink r:id="rId11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N 5-ЗС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"О Правительстве Севастополя", от 11.06.2014 </w:t>
      </w:r>
      <w:hyperlink r:id="rId12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N 30-ЗС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"О противодействии коррупции в городе Севастополе", Правительство Севастополя постановляет:</w:t>
      </w:r>
      <w:r/>
    </w:p>
    <w:p>
      <w:pPr>
        <w:pStyle w:val="ConsPlusNormal"/>
        <w:ind w:left="0" w:firstLine="54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1. Утвердить прилагаемый </w:t>
      </w:r>
      <w:hyperlink w:anchor="Par52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Порядок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проверки достоверности и полноты сведений, представляемых лицами, замещающими государственные должности города Севастополя в Правительстве Севастополя и в иных исполнительных органах государственной власти города Севастополя, государственными гражданскими служащими города Севастополя в исполнительных органах государственной власти города Севастополя, Уполномоченным по защите прав предпринимателей в городе Севастополе и гражданами, претендующими на замещение вышеуказанных должностей, и соблюдения лицами, замещающими государственные должности в Правительстве Севастополя и в иных исполнительных органах государственной власти города Севастополя, должности государственной гражданской службы города Севастополя в исполнительных органах государственной власти города Севастополя,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поведению.</w:t>
      </w:r>
      <w:r/>
    </w:p>
    <w:p>
      <w:pPr>
        <w:pStyle w:val="ConsPlusNormal"/>
        <w:ind w:left="0" w:firstLine="54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2. Признать утратившим силу </w:t>
      </w:r>
      <w:hyperlink r:id="rId13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постановление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Правительства Севастополя от 24.07.2014 N 158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города Севастополя, и государственными гражданскими служащими, и соблюдения государственными гражданскими служащими города Севастополя требований к служебному поведению".</w:t>
      </w:r>
      <w:r/>
    </w:p>
    <w:p>
      <w:pPr>
        <w:pStyle w:val="ConsPlusNormal"/>
        <w:ind w:left="0" w:firstLine="54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3. Настоящее постановление вступает в силу по истечении десяти дней после дня его официального опубликования.</w:t>
      </w:r>
      <w:r/>
    </w:p>
    <w:p>
      <w:pPr>
        <w:pStyle w:val="ConsPlusNormal"/>
        <w:ind w:left="0" w:firstLine="54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4. Контроль за исполнением настоящего постановления возложить на заместителя Губернатора - Председателя Правительства Севастополя Гладкова В.В.</w:t>
      </w:r>
      <w:r/>
    </w:p>
    <w:p>
      <w:pPr>
        <w:pStyle w:val="ConsPlusNormal"/>
        <w:ind w:left="0" w:hanging="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Временно исполняющий обязанности</w:t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Губернатора города Севастополя,</w:t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Председателя Правительства Севастополя</w:t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Д.В.ОВСЯННИКОВ</w:t>
      </w:r>
      <w:r/>
    </w:p>
    <w:p>
      <w:pPr>
        <w:pStyle w:val="ConsPlusNormal"/>
        <w:ind w:left="0" w:hanging="0"/>
        <w:jc w:val="right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hanging="0"/>
        <w:jc w:val="right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hanging="0"/>
        <w:jc w:val="right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hanging="0"/>
        <w:jc w:val="right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hanging="0"/>
        <w:jc w:val="right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</w:pPr>
      <w:r>
        <w:rPr>
          <w:b w:val="false"/>
          <w:i w:val="false"/>
          <w:strike w:val="false"/>
          <w:dstrike w:val="false"/>
          <w:sz w:val="20"/>
          <w:u w:val="none"/>
        </w:rPr>
        <w:t>Утвержден</w:t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постановлением</w:t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Правительства Севастополя</w:t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от 20.10.2016 N 992-ПП</w:t>
      </w:r>
      <w:r/>
    </w:p>
    <w:p>
      <w:pPr>
        <w:pStyle w:val="ConsPlusNormal"/>
        <w:ind w:left="0" w:hanging="0"/>
        <w:jc w:val="left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Title"/>
        <w:ind w:left="0" w:hanging="0"/>
        <w:jc w:val="center"/>
      </w:pPr>
      <w:bookmarkStart w:id="0" w:name="Par52"/>
      <w:bookmarkEnd w:id="0"/>
      <w:r>
        <w:rPr>
          <w:b/>
          <w:i w:val="false"/>
          <w:strike w:val="false"/>
          <w:dstrike w:val="false"/>
          <w:sz w:val="20"/>
          <w:u w:val="none"/>
        </w:rPr>
        <w:t>ПОРЯДОК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ПРОВЕРКИ ДОСТОВЕРНОСТИ И ПОЛНОТЫ СВЕДЕНИЙ, ПРЕДСТАВЛЯЕМЫХ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ЛИЦАМИ, ЗАМЕЩАЮЩИМИ ГОСУДАРСТВЕННЫЕ ДОЛЖНОСТИ ГОРОДА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СЕВАСТОПОЛЯ В ПРАВИТЕЛЬСТВЕ СЕВАСТОПОЛЯ И В ИНЫХ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ИСПОЛНИТЕЛЬНЫХ ОРГАНАХ ГОСУДАРСТВЕННОЙ ВЛАСТИ ГОРОДА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СЕВАСТОПОЛЯ, ГОСУДАРСТВЕННЫМИ ГРАЖДАНСКИМИ СЛУЖАЩИМИ ГОРОДА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СЕВАСТОПОЛЯ В ИСПОЛНИТЕЛЬНЫХ ОРГАНАХ ГОСУДАРСТВЕННОЙ ВЛАСТИ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ГОРОДА СЕВАСТОПОЛЯ, УПОЛНОМОЧЕННЫМ ПО ЗАЩИТЕ ПРАВ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ПРЕДПРИНИМАТЕЛЕЙ В ГОРОДЕ СЕВАСТОПОЛЕ И ГРАЖДАНАМИ,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ПРЕТЕНДУЮЩИМИ НА ЗАМЕЩЕНИЕ ВЫШЕУКАЗАННЫХ ДОЛЖНОСТЕЙ,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И СОБЛЮДЕНИЯ ЛИЦАМИ, ЗАМЕЩАЮЩИМИ ГОСУДАРСТВЕННЫЕ ДОЛЖНОСТИ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В ПРАВИТЕЛЬСТВЕ СЕВАСТОПОЛЯ И В ИНЫХ ИСПОЛНИТЕЛЬНЫХ ОРГАНАХ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ГОСУДАРСТВЕННОЙ ВЛАСТИ ГОРОДА СЕВАСТОПОЛЯ, ДОЛЖНОСТИ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ГОСУДАРСТВЕННОЙ ГРАЖДАНСКОЙ СЛУЖБЫ ГОРОДА СЕВАСТОПОЛЯ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В ИСПОЛНИТЕЛЬНЫХ ОРГАНАХ ГОСУДАРСТВЕННОЙ ВЛАСТИ ГОРОДА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СЕВАСТОПОЛЯ, ОГРАНИЧЕНИЙ И ЗАПРЕТОВ, ТРЕБОВАНИЙ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О ПРЕДОТВРАЩЕНИИ ИЛИ УРЕГУЛИРОВАНИИ КОНФЛИКТА ИНТЕРЕСОВ,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ИСПОЛНЕНИЯ ИМИ ОБЯЗАННОСТЕЙ И СОБЛЮДЕНИЯ ТРЕБОВАНИЙ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К СЛУЖЕБНОМУ ПОВЕДЕНИЮ</w:t>
      </w:r>
      <w:r/>
    </w:p>
    <w:p>
      <w:pPr>
        <w:pStyle w:val="ConsPlusNormal"/>
      </w:pPr>
      <w:r>
        <w:rPr/>
      </w:r>
      <w:r/>
    </w:p>
    <w:tbl>
      <w:tblPr>
        <w:tblW w:w="1014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0" w:type="dxa"/>
          <w:left w:w="-30" w:type="dxa"/>
          <w:bottom w:w="0" w:type="dxa"/>
          <w:right w:w="0" w:type="dxa"/>
        </w:tblCellMar>
      </w:tblPr>
      <w:tblGrid>
        <w:gridCol w:w="10147"/>
      </w:tblGrid>
      <w:tr>
        <w:trPr/>
        <w:tc>
          <w:tcPr>
            <w:tcW w:w="1014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  <w:tcMar>
              <w:left w:w="-30" w:type="dxa"/>
            </w:tcMar>
          </w:tcPr>
          <w:p>
            <w:pPr>
              <w:pStyle w:val="ConsPlusNormal"/>
              <w:ind w:left="0" w:hanging="0"/>
              <w:jc w:val="center"/>
            </w:pPr>
            <w:r>
              <w:rPr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Список изменяющих документов</w:t>
            </w:r>
            <w:r/>
          </w:p>
          <w:p>
            <w:pPr>
              <w:pStyle w:val="ConsPlusNormal"/>
              <w:ind w:left="0" w:hanging="0"/>
              <w:jc w:val="center"/>
            </w:pPr>
            <w:r>
              <w:rPr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(в ред. Постановлений Правительства Севастополя от 11.02.2019 </w:t>
            </w:r>
            <w:hyperlink r:id="rId14">
              <w:r>
                <w:rPr>
                  <w:rStyle w:val="Style14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59-ПП</w:t>
              </w:r>
            </w:hyperlink>
            <w:r>
              <w:rPr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  <w:r/>
          </w:p>
          <w:p>
            <w:pPr>
              <w:pStyle w:val="ConsPlusNormal"/>
              <w:ind w:left="0" w:hanging="0"/>
              <w:jc w:val="center"/>
            </w:pPr>
            <w:r>
              <w:rPr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29.04.2019 </w:t>
            </w:r>
            <w:hyperlink r:id="rId15">
              <w:r>
                <w:rPr>
                  <w:rStyle w:val="Style14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290-ПП</w:t>
              </w:r>
            </w:hyperlink>
            <w:r>
              <w:rPr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)</w:t>
            </w:r>
            <w:r/>
          </w:p>
        </w:tc>
      </w:tr>
    </w:tbl>
    <w:p>
      <w:pPr>
        <w:pStyle w:val="ConsPlusNormal"/>
        <w:ind w:left="0" w:hanging="0"/>
        <w:jc w:val="left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bookmarkStart w:id="1" w:name="Par75"/>
      <w:bookmarkEnd w:id="1"/>
      <w:r>
        <w:rPr>
          <w:b w:val="false"/>
          <w:i w:val="false"/>
          <w:strike w:val="false"/>
          <w:dstrike w:val="false"/>
          <w:sz w:val="20"/>
          <w:u w:val="none"/>
        </w:rPr>
        <w:t>1. Настоящим Порядком определяется механизм осуществления проверки:</w:t>
      </w:r>
      <w:r/>
    </w:p>
    <w:p>
      <w:pPr>
        <w:pStyle w:val="ConsPlusNormal"/>
        <w:spacing w:before="200" w:after="0"/>
        <w:ind w:left="0" w:firstLine="540"/>
        <w:jc w:val="both"/>
      </w:pPr>
      <w:bookmarkStart w:id="2" w:name="Par76"/>
      <w:bookmarkEnd w:id="2"/>
      <w:r>
        <w:rPr>
          <w:b w:val="false"/>
          <w:i w:val="false"/>
          <w:strike w:val="false"/>
          <w:dstrike w:val="false"/>
          <w:sz w:val="20"/>
          <w:u w:val="none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 нормативными правовыми актами Российской Федерации и города Севастополя: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гражданами, претендующими на замещение государственных должностей города Севастополя в Правительстве Севастополя и в иных исполнительных органах государственной власти города Севастополя, на замещение должности Уполномоченного по защите прав предпринимателей в городе Севастополе, должностей государственной гражданской службы города Севастополя в исполнительных органах государственной власти города Севастополя (далее - граждане), на отчетную дату;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лицами, замещающими государственные должности города Севастополя в Правительстве Севастополя и в иных исполнительных органах государственной власти города Севастополя, должность Уполномоченного по защите прав предпринимателей в городе Севастополе, государственными гражданскими служащими города Севастополя в исполнительных органах государственной власти города Севастополя, включенными в перечень, установленный нормативным правовым актом Правительства Севастополя (далее - служащие), за отчетный период и за два года, предшествующих отчетному периоду;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б) достоверности и полноты сведений, представленных гражданами при поступлении на государственную гражданскую службу города Севастополя в исполнительные органы государственной власти города Севастополя, назначении на государственные должности города Севастополя в Правительстве Севастополя и в иных исполнительных органах государственной власти города Севастополя, должность Уполномоченного по защите прав предпринимателей города Севастополя в соответствии с нормативными правовыми актами Российской Федерации и города Севастополя (далее - сведения, представляемые гражданами в соответствии с нормативными правовыми актами);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в) соблюдения служащими и лицами, замещающими государственные должности города Севастополя в Правительстве Севастополя и в иных исполнительных органах государственной власти города Севастополя, Уполномоченным по защите прав предпринимателей города Севастополя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6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законом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от 25.12.2008 N 273-ФЗ "О противодействии коррупции" и другими федеральными законами, нормативными правовыми актами города Севастополя (далее - требования к служебному поведению).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2. Проверка, предусмотренная </w:t>
      </w:r>
      <w:hyperlink w:anchor="Par75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пунктом 1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Порядка, осуществляется по решению:</w:t>
      </w:r>
      <w:r/>
    </w:p>
    <w:p>
      <w:pPr>
        <w:pStyle w:val="ConsPlusNormal"/>
        <w:spacing w:before="200" w:after="0"/>
        <w:ind w:left="0" w:firstLine="540"/>
        <w:jc w:val="both"/>
      </w:pPr>
      <w:bookmarkStart w:id="3" w:name="Par82"/>
      <w:bookmarkEnd w:id="3"/>
      <w:r>
        <w:rPr>
          <w:b w:val="false"/>
          <w:i w:val="false"/>
          <w:strike w:val="false"/>
          <w:dstrike w:val="false"/>
          <w:sz w:val="20"/>
          <w:u w:val="none"/>
        </w:rPr>
        <w:t>а) Губернатора города Севастополя - в отношении граждан, претендующих на замещение государственных должностей, и лиц, замещающих государственные должности города Севастополя в Правительстве Севастополя и в иных исполнительных органах государственной власти города Севастополя; граждан, претендующих на замещение должностей государственной гражданской службы и государственных гражданских служащих города Севастополя в исполнительных органах государственной власти города Севастополя, назначение которых на должность осуществляет Губернатор города Севастополя; Уполномоченного по защите прав предпринимателей и лица, претендующего на замещение данной должности;</w:t>
      </w:r>
      <w:r/>
    </w:p>
    <w:p>
      <w:pPr>
        <w:pStyle w:val="ConsPlusNormal"/>
        <w:spacing w:before="200" w:after="0"/>
        <w:ind w:left="0" w:firstLine="540"/>
        <w:jc w:val="both"/>
      </w:pPr>
      <w:bookmarkStart w:id="4" w:name="Par83"/>
      <w:bookmarkEnd w:id="4"/>
      <w:r>
        <w:rPr>
          <w:b w:val="false"/>
          <w:i w:val="false"/>
          <w:strike w:val="false"/>
          <w:dstrike w:val="false"/>
          <w:sz w:val="20"/>
          <w:u w:val="none"/>
        </w:rPr>
        <w:t xml:space="preserve">б) соответствующего представителя нанимателя или уполномоченного им лица - в отношении граждан и служащих города Севастополя в исполнительных органах государственной власти города Севастополя, кроме лиц, указанных в </w:t>
      </w:r>
      <w:hyperlink w:anchor="Par82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подпункте "а" пункта 2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Решение принимается отдельно в отношении каждого лица, указанного в </w:t>
      </w:r>
      <w:hyperlink w:anchor="Par76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подпункте "а" пункта 1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>, и оформляется в письменной форме.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Представитель нанимателя, указанный в </w:t>
      </w:r>
      <w:hyperlink r:id="rId17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подпункте "б" пункта 2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Порядка, уведомляет Управление по профилактике коррупционных и иных правонарушений Департамента общественной безопасности города Севастополя (далее - Управление) о поступлении информации, указанной в </w:t>
      </w:r>
      <w:hyperlink w:anchor="Par90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пункте 5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Порядка, а также о решении, принятом на основании данной информации.</w:t>
      </w:r>
      <w:r/>
    </w:p>
    <w:p>
      <w:pPr>
        <w:pStyle w:val="ConsPlusNormal"/>
        <w:spacing w:before="200" w:after="0"/>
        <w:ind w:left="0" w:firstLine="540"/>
        <w:jc w:val="both"/>
      </w:pPr>
      <w:bookmarkStart w:id="5" w:name="Par86"/>
      <w:bookmarkEnd w:id="5"/>
      <w:r>
        <w:rPr>
          <w:b w:val="false"/>
          <w:i w:val="false"/>
          <w:strike w:val="false"/>
          <w:dstrike w:val="false"/>
          <w:sz w:val="20"/>
          <w:u w:val="none"/>
        </w:rPr>
        <w:t xml:space="preserve">3. Проверка, предусмотренная </w:t>
      </w:r>
      <w:hyperlink w:anchor="Par75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пунктом 1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Порядка, проводится: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а) Управлением - в отношении лиц, указанных в </w:t>
      </w:r>
      <w:hyperlink w:anchor="Par82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подпункте "а" пункта 2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б) соответствующим подразделением органа исполнительной власти (должностным лицом), ответственным за работу по профилактике коррупционных и иных правонарушений, - в отношении лиц, указанных в </w:t>
      </w:r>
      <w:hyperlink r:id="rId18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подпункте "б" пункта 2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4. Проверка, предусмотренная </w:t>
      </w:r>
      <w:hyperlink w:anchor="Par75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пунктом 1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 в отношении лиц, указанных в </w:t>
      </w:r>
      <w:hyperlink r:id="rId19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подпункте "б" пункта 2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Порядка, может проводиться Управлением независимо от проверок, осуществляемых подразделениями, должностными лицами либо комиссиями иных органов, по решению Губернатора или иного уполномоченного лица.</w:t>
      </w:r>
      <w:r/>
    </w:p>
    <w:p>
      <w:pPr>
        <w:pStyle w:val="ConsPlusNormal"/>
        <w:spacing w:before="200" w:after="0"/>
        <w:ind w:left="0" w:firstLine="540"/>
        <w:jc w:val="both"/>
      </w:pPr>
      <w:bookmarkStart w:id="6" w:name="Par90"/>
      <w:bookmarkEnd w:id="6"/>
      <w:r>
        <w:rPr>
          <w:b w:val="false"/>
          <w:i w:val="false"/>
          <w:strike w:val="false"/>
          <w:dstrike w:val="false"/>
          <w:sz w:val="20"/>
          <w:u w:val="none"/>
        </w:rPr>
        <w:t xml:space="preserve">5. Основанием для осуществления проверки, предусмотренной </w:t>
      </w:r>
      <w:hyperlink w:anchor="Par75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пунктом 1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Порядка, является достаточная информация, представленная в письменном виде: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а) правоохранительными органами, иными государственными органами и их должностными лицами;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б) работниками подразделений, ответственных за работу по профилактике коррупционных и иных правонарушений, а также должностными лицами Управления;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в)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г) Общественной палатой Российской Федерации, Общественной палатой города Севастополя;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д) общероссийскими и региональными средствами массовой информации.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6. Информация анонимного характера не может служить основанием для проверки.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8. Управление, подразделение (должностное лицо), ответственное за работу по профилактике коррупционных и иных правонарушений, осуществляет проверку:</w:t>
      </w:r>
      <w:r/>
    </w:p>
    <w:p>
      <w:pPr>
        <w:pStyle w:val="ConsPlusNormal"/>
        <w:spacing w:before="200" w:after="0"/>
        <w:ind w:left="0" w:firstLine="540"/>
        <w:jc w:val="both"/>
      </w:pPr>
      <w:bookmarkStart w:id="7" w:name="Par99"/>
      <w:bookmarkEnd w:id="7"/>
      <w:r>
        <w:rPr>
          <w:b w:val="false"/>
          <w:i w:val="false"/>
          <w:strike w:val="false"/>
          <w:dstrike w:val="false"/>
          <w:sz w:val="20"/>
          <w:u w:val="none"/>
        </w:rPr>
        <w:t>а) самостоятельно;</w:t>
      </w:r>
      <w:r/>
    </w:p>
    <w:p>
      <w:pPr>
        <w:pStyle w:val="ConsPlusNormal"/>
        <w:spacing w:before="200" w:after="0"/>
        <w:ind w:left="0" w:firstLine="540"/>
        <w:jc w:val="both"/>
      </w:pPr>
      <w:bookmarkStart w:id="8" w:name="Par100"/>
      <w:bookmarkEnd w:id="8"/>
      <w:r>
        <w:rPr>
          <w:b w:val="false"/>
          <w:i w:val="false"/>
          <w:strike w:val="false"/>
          <w:dstrike w:val="false"/>
          <w:sz w:val="20"/>
          <w:u w:val="none"/>
        </w:rP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20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частью третьей статьи 7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Федерального закона от 12.08.1995 N 144-ФЗ "Об оперативно-розыскной деятельности" (далее - Федеральный закон "Об оперативно-розыскной деятельности") в отношении гражданских служащих и лиц, претендующих на замещение этих должностей.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9. Управление, подразделение (должностное лицо), ответственное за работу по профилактике коррупционных и иных правонарушений, осуществляет проверку, предусмотренную </w:t>
      </w:r>
      <w:hyperlink w:anchor="Par99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подпунктом "а" пункта 8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Проверку, предусмотренную </w:t>
      </w:r>
      <w:hyperlink r:id="rId21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подпунктом "б" пункта 8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Порядка, в интересах Управления, подразделения (должностного лица), ответственного за работу по профилактике коррупционных и иных правонарушений, осуществляют соответствующие федеральные государственные органы.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10. При осуществлении проверки, предусмотренной </w:t>
      </w:r>
      <w:hyperlink w:anchor="Par99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подпунктом "а" пункта 8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Порядка, должностные лица Управления, подразделение (должностное лицо), ответственное за работу по профилактике коррупционных и иных правонарушений, вправе в пределах своей компетенции, установленной </w:t>
      </w:r>
      <w:hyperlink w:anchor="Par86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пунктом 3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Порядка: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а) истребовать сведения о доходах, об имуществе и обязательствах имущественного характера лица, в отношении которого принято решение об осуществлении проверки, а также его супруги (супруга) и несовершеннолетних детей, а также иные сведения, необходимые для проведения проверки, в кадровом подразделении исполнительных органов государственной власти города Севастополя, в котором находятся указанные сведения;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б) проводить беседу с гражданами и служащими;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в) изучать представленные гражданами и служащими сведения о доходах, об имуществе и обязательствах имущественного характера и дополнительные материалы;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г) получать от граждан и служащих пояснения по представленным ими сведениям о доходах, об имуществе и обязательствах имущественного характера и материалам;</w:t>
      </w:r>
      <w:r/>
    </w:p>
    <w:p>
      <w:pPr>
        <w:pStyle w:val="ConsPlusNormal"/>
        <w:spacing w:before="200" w:after="0"/>
        <w:ind w:left="0" w:firstLine="540"/>
        <w:jc w:val="both"/>
      </w:pPr>
      <w:bookmarkStart w:id="9" w:name="Par108"/>
      <w:bookmarkEnd w:id="9"/>
      <w:r>
        <w:rPr>
          <w:b w:val="false"/>
          <w:i w:val="false"/>
          <w:strike w:val="false"/>
          <w:dstrike w:val="false"/>
          <w:sz w:val="20"/>
          <w:u w:val="none"/>
        </w:rPr>
        <w:t>д) направлять в установленном порядке запрос (кроме запросов о проведении оперативно-розыскных мероприятий,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гражданина, служащего, их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служащим требований к служебному поведению;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е) наводить справки у физических лиц и получать от них информацию с их согласия;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ж) осуществлять анализ сведений, представленных гражданином и служащим в соответствии с законодательством Российской Федерации и города Севастополя о противодействии коррупции.</w:t>
      </w:r>
      <w:r/>
    </w:p>
    <w:p>
      <w:pPr>
        <w:pStyle w:val="ConsPlusNormal"/>
        <w:spacing w:before="200" w:after="0"/>
        <w:ind w:left="0" w:firstLine="540"/>
        <w:jc w:val="both"/>
      </w:pPr>
      <w:bookmarkStart w:id="10" w:name="Par111"/>
      <w:bookmarkEnd w:id="10"/>
      <w:r>
        <w:rPr>
          <w:b w:val="false"/>
          <w:i w:val="false"/>
          <w:strike w:val="false"/>
          <w:dstrike w:val="false"/>
          <w:sz w:val="20"/>
          <w:u w:val="none"/>
        </w:rPr>
        <w:t xml:space="preserve">11. В запросе, предусмотренном </w:t>
      </w:r>
      <w:hyperlink w:anchor="Par108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подпунктом "д" пункта 10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Порядка, указываются: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а) фамилия, имя, отчество руководителя государственного органа или организации, в которые направляется запрос;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б) нормативный правовой акт, на основании которого направляется запрос;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гражданина, служащего, их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служащего, в отношении которого имеются сведения о несоблюдении им требований к служебному поведению;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г) содержание и объем сведений, подлежащих проверке;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д) срок представления запрашиваемых сведений;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е) фамилия, инициалы и номер телефона лица, подготовившего запрос;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ж) идентификационный номер налогоплательщика (в случае направления запроса в налоговые органы Российской Федерации);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з) другие необходимые сведения.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12. В запросе о проведении оперативно-розыскных мероприятий, помимо сведений, перечисленных в </w:t>
      </w:r>
      <w:hyperlink r:id="rId22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пункте 11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23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закона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"Об оперативно-розыскной деятельности".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13. Запросы, кроме запросов о проведении оперативно-розыскных мероприятий,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начальником Управления, руководителем государственного органа, в котором находится подразделение (должностное лицо), ответственное за работу по профилактике коррупционных и иных правонарушений.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14. Запросы о проведении оперативно-разыскных мероприятий направляются Губернатором города Севастополя.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города Севастополя или уполномоченным заместителем Губернатора - Председателя Правительства Севастополя, координирующим работу по вопросам содействия в реализации мер антикоррупционной политики в городе Севастополе.</w:t>
      </w:r>
      <w:r/>
    </w:p>
    <w:p>
      <w:pPr>
        <w:pStyle w:val="ConsPlusNormal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(п. 14 в ред. </w:t>
      </w:r>
      <w:hyperlink r:id="rId24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Постановления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Правительства Севастополя от 29.04.2019 N 290-ПП)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15. Начальник Управления, руководитель исполнительного органа государственной власти, в котором находится подразделение (должностное лицо), ответственное за работу по профилактике коррупционных и иных правонарушений, обеспечивает: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а) уведомление в письменной форме гражданина, служащего о начале в отношении его проверки и разъяснение ему содержания </w:t>
      </w:r>
      <w:hyperlink w:anchor="Par127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подпункта "б"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пункта - в течение двух рабочих дней со дня получения соответствующего решения;</w:t>
      </w:r>
      <w:r/>
    </w:p>
    <w:p>
      <w:pPr>
        <w:pStyle w:val="ConsPlusNormal"/>
        <w:spacing w:before="200" w:after="0"/>
        <w:ind w:left="0" w:firstLine="540"/>
        <w:jc w:val="both"/>
      </w:pPr>
      <w:bookmarkStart w:id="11" w:name="Par127"/>
      <w:bookmarkEnd w:id="11"/>
      <w:r>
        <w:rPr>
          <w:b w:val="false"/>
          <w:i w:val="false"/>
          <w:strike w:val="false"/>
          <w:dstrike w:val="false"/>
          <w:sz w:val="20"/>
          <w:u w:val="none"/>
        </w:rPr>
        <w:t>б) проведение в случае обращения гражданина, служащего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семи рабочих дней со дня обращения проверяемого лица, а при наличии уважительной причины - в срок, согласованный с гражданином, служащим.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16. По окончании проверки Управление, подразделение (должностное лицо), ответственное за работу по профилактике коррупционных и иных правонарушений, обязано ознакомить гражданина, служащего с результатами проверки с соблюдением законодательства Российской Федерации о государственной тайне.</w:t>
      </w:r>
      <w:r/>
    </w:p>
    <w:p>
      <w:pPr>
        <w:pStyle w:val="ConsPlusNormal"/>
        <w:spacing w:before="200" w:after="0"/>
        <w:ind w:left="0" w:firstLine="540"/>
        <w:jc w:val="both"/>
      </w:pPr>
      <w:bookmarkStart w:id="12" w:name="Par129"/>
      <w:bookmarkEnd w:id="12"/>
      <w:r>
        <w:rPr>
          <w:b w:val="false"/>
          <w:i w:val="false"/>
          <w:strike w:val="false"/>
          <w:dstrike w:val="false"/>
          <w:sz w:val="20"/>
          <w:u w:val="none"/>
        </w:rPr>
        <w:t>17. Гражданин, служащий вправе: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а) давать пояснения в письменной форме: в ходе проверки; по вопросам, указанным в </w:t>
      </w:r>
      <w:hyperlink w:anchor="Par127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подпункте "б" пункта 15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Порядка; по результатам проверки;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б) представлять дополнительные материалы и давать по ним пояснения в письменной форме;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в) обращаться в Управление, подразделение, ответственное за работу по профилактике коррупционных и иных правонарушений, с подлежащим удовлетворению ходатайством о проведении с ним беседы по вопросам, указанным в </w:t>
      </w:r>
      <w:hyperlink w:anchor="Par127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подпункте "б" пункта 15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18. Пояснения, указанные в </w:t>
      </w:r>
      <w:hyperlink w:anchor="Par129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пункте 17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Порядка, приобщаются к материалам проверки.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19. На период проведения проверки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На период отстранения служащего от замещаемой должности денежное содержание по замещаемой им должности сохраняется.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20. Начальник Управления представляет лицу, принявшему решение о проведении проверки, доклад о ее результатах.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Руководитель исполнительного органа государственной власти города Севастополя, в котором находится подразделение (должностное лицо), ответственное за работу по профилактике коррупционных и иных правонарушений, уведомляет о результатах проверки Управление.</w:t>
      </w:r>
      <w:r/>
    </w:p>
    <w:p>
      <w:pPr>
        <w:pStyle w:val="ConsPlusNormal"/>
        <w:spacing w:before="200" w:after="0"/>
        <w:ind w:left="0" w:firstLine="540"/>
        <w:jc w:val="both"/>
      </w:pPr>
      <w:bookmarkStart w:id="13" w:name="Par138"/>
      <w:bookmarkEnd w:id="13"/>
      <w:r>
        <w:rPr>
          <w:b w:val="false"/>
          <w:i w:val="false"/>
          <w:strike w:val="false"/>
          <w:dstrike w:val="false"/>
          <w:sz w:val="20"/>
          <w:u w:val="none"/>
        </w:rPr>
        <w:t>21. По результатам проверки нанимателю гражданина, служащего в установленном порядке представляется доклад. При этом в докладе должно содержаться одно из следующих предложений: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а) о назначении гражданина на должность;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б) об отказе гражданину в назначении на должность;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в) об отсутствии оснований для применения к служащему мер юридической ответственности;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г) о применении к служащему мер юридической ответственности;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д) о представлении материалов проверки в соответствующую комиссию по соблюдению требований к служебному поведению и урегулированию конфликта интересов;</w:t>
      </w:r>
      <w:r/>
    </w:p>
    <w:p>
      <w:pPr>
        <w:pStyle w:val="ConsPlusNormal"/>
        <w:spacing w:before="200" w:after="0"/>
        <w:ind w:left="0" w:firstLine="540"/>
        <w:jc w:val="both"/>
      </w:pPr>
      <w:bookmarkStart w:id="14" w:name="Par144"/>
      <w:bookmarkEnd w:id="14"/>
      <w:r>
        <w:rPr>
          <w:b w:val="false"/>
          <w:i w:val="false"/>
          <w:strike w:val="false"/>
          <w:dstrike w:val="false"/>
          <w:sz w:val="20"/>
          <w:u w:val="none"/>
        </w:rPr>
        <w:t>е) о невозможности завершить проверку по причине смерти гражданина, служащего или увольнения служащего с гражданской службы.</w:t>
      </w:r>
      <w:r/>
    </w:p>
    <w:p>
      <w:pPr>
        <w:pStyle w:val="ConsPlusNormal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(пп. "е" введен </w:t>
      </w:r>
      <w:hyperlink r:id="rId25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Постановлением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Правительства Севастополя от 11.02.2019 N 59-ПП)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22. Сведения о результатах проверки с письменного согласия лица, принявшего решение о ее проведении, предоставляются Управлением с одновременным уведомлением об этом гражданина, служащего,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 политическими партиями, Общественной палате Российской Федерации и Общественной палате города Севастополя,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24. Наниматель гражданина, служащего, рассмотрев доклад и соответствующее предложение, указанные в </w:t>
      </w:r>
      <w:hyperlink w:anchor="Par138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пункте 21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Порядка, принимает одно из следующих решений:</w:t>
      </w:r>
      <w:r/>
    </w:p>
    <w:p>
      <w:pPr>
        <w:pStyle w:val="ConsPlusNormal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hyperlink r:id="rId26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Постановления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Правительства Севастополя от 11.02.2019 N 59-ПП)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а) назначить гражданина на должность;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б) отказать гражданину в назначении на должность;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в) не применять к служащему мер юридической ответственности ввиду отсутствия оснований;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г) применить к служащему меры юридической ответственности;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д) представить материалы проверки в соответствующую комиссию по соблюдению требований к служебному поведению и урегулированию конфликта интересов;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е) прекратить проверку при наличии оснований, предусмотренных в </w:t>
      </w:r>
      <w:hyperlink w:anchor="Par144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подпункте "е" пункта 21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Порядка.</w:t>
      </w:r>
      <w:r/>
    </w:p>
    <w:p>
      <w:pPr>
        <w:pStyle w:val="ConsPlusNormal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(пп. "е" введен </w:t>
      </w:r>
      <w:hyperlink r:id="rId27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Постановлением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Правительства Севастополя от 11.02.2019 N 59-ПП)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25. По окончании проверки оригиналы истребованных документов, содержащих сведения о доходах, об имуществе и обязательствах имущественного характера гражданина, служащего, а также их супруги (супруга) и несовершеннолетних детей, а также иных сведений, необходимых для проведения проверки, возвращаются в соответствующие кадровые подразделения исполнительных органов государственной власти города Севастополя.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26. Подлинники справок о доходах, об имуществе и обязательствах имущественного характера, поступившие в подразделение (должностному лицу), ответственное за работу по профилактике коррупционных и иных правонарушений, приобщаются к личным делам.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27. Материалы проверки, в том числе копии сведений о доходах, об имуществе и обязательствах имущественного характера, хранятся в Управлении, подразделении (должностного лица), ответственном за работу по профилактике коррупционных и иных правонарушений, в течение трех лет со дня ее окончания, после чего передаются в архив.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28. Информация о результатах проверки приобщается к личному делу проверяемого лица.</w:t>
      </w:r>
      <w:r/>
    </w:p>
    <w:p>
      <w:pPr>
        <w:pStyle w:val="ConsPlusNormal"/>
        <w:ind w:left="0" w:hanging="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hanging="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pBdr>
          <w:top w:val="single" w:sz="6" w:space="0" w:color="000001"/>
        </w:pBdr>
        <w:spacing w:before="100" w:after="100"/>
        <w:ind w:left="0" w:hanging="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/>
      </w:r>
      <w:r/>
    </w:p>
    <w:sectPr>
      <w:headerReference w:type="default" r:id="rId28"/>
      <w:footerReference w:type="default" r:id="rId29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0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1"/>
      </w:pBdr>
      <w:jc w:val="center"/>
      <w:rPr>
        <w:dstrike w:val="false"/>
        <w:strike w:val="false"/>
        <w:sz w:val="1"/>
        <w:i w:val="false"/>
        <w:u w:val="none"/>
        <w:b w:val="false"/>
        <w:sz w:val="1"/>
        <w:i w:val="false"/>
        <w:b w:val="false"/>
        <w:szCs w:val="24"/>
        <w:rFonts w:ascii="Arial" w:hAnsi="Arial" w:eastAsia="Arial" w:cs="Courier New"/>
      </w:rPr>
    </w:pPr>
    <w:r>
      <w:rPr>
        <w:sz w:val="1"/>
      </w:rPr>
    </w:r>
    <w:r/>
  </w:p>
  <w:tbl>
    <w:tblPr>
      <w:tblW w:w="10207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3367"/>
      <w:gridCol w:w="3469"/>
      <w:gridCol w:w="3371"/>
    </w:tblGrid>
    <w:tr>
      <w:trPr>
        <w:trHeight w:val="1663" w:hRule="exact"/>
      </w:trPr>
      <w:tc>
        <w:tcPr>
          <w:tcW w:w="3367" w:type="dxa"/>
          <w:tcBorders/>
          <w:shd w:fill="auto" w:val="clear"/>
          <w:vAlign w:val="center"/>
        </w:tcPr>
        <w:p>
          <w:pPr>
            <w:pStyle w:val="ConsPlusNormal"/>
            <w:jc w:val="left"/>
          </w:pPr>
          <w:r>
            <w:rPr>
              <w:rFonts w:ascii="0" w:hAnsi="0"/>
              <w:b/>
              <w:i w:val="false"/>
              <w:color w:val="F58220"/>
              <w:sz w:val="28"/>
            </w:rPr>
            <w:t>КонсультантПлюс</w:t>
          </w:r>
          <w:r>
            <w:rPr/>
            <w:br/>
          </w:r>
          <w:r>
            <w:rPr>
              <w:rFonts w:ascii="0" w:hAnsi="0"/>
              <w:b/>
              <w:i w:val="false"/>
              <w:color w:val="000000"/>
              <w:sz w:val="16"/>
            </w:rPr>
            <w:t>надежная правовая поддержка</w:t>
          </w:r>
          <w:r/>
        </w:p>
      </w:tc>
      <w:tc>
        <w:tcPr>
          <w:tcW w:w="3469" w:type="dxa"/>
          <w:tcBorders/>
          <w:shd w:fill="auto" w:val="clear"/>
          <w:vAlign w:val="center"/>
        </w:tcPr>
        <w:p>
          <w:pPr>
            <w:pStyle w:val="ConsPlusNormal"/>
            <w:jc w:val="center"/>
          </w:pPr>
          <w:hyperlink r:id="rId1">
            <w:r>
              <w:rPr>
                <w:rStyle w:val="Style14"/>
                <w:rFonts w:ascii="0" w:hAnsi="0"/>
                <w:b/>
                <w:i w:val="false"/>
                <w:color w:val="0000FF"/>
                <w:sz w:val="20"/>
              </w:rPr>
              <w:t>www.consultant.ru</w:t>
            </w:r>
          </w:hyperlink>
          <w:r/>
        </w:p>
      </w:tc>
      <w:tc>
        <w:tcPr>
          <w:tcW w:w="3371" w:type="dxa"/>
          <w:tcBorders/>
          <w:shd w:fill="auto" w:val="clear"/>
          <w:vAlign w:val="center"/>
        </w:tcPr>
        <w:p>
          <w:pPr>
            <w:pStyle w:val="ConsPlusNormal"/>
            <w:jc w:val="right"/>
          </w:pPr>
          <w:r>
            <w:rPr>
              <w:rFonts w:ascii="0" w:hAnsi="0"/>
              <w:b w:val="false"/>
              <w:i w:val="false"/>
              <w:sz w:val="20"/>
            </w:rP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bookmarkStart w:id="15" w:name="__Fieldmark__13547_318328812"/>
          <w:r>
            <w:rPr>
              <w:rFonts w:ascii="0" w:hAnsi="0"/>
              <w:b w:val="false"/>
              <w:i w:val="false"/>
              <w:sz w:val="20"/>
            </w:rPr>
          </w:r>
          <w:r>
            <w:rPr>
              <w:rFonts w:ascii="0" w:hAnsi="0"/>
              <w:b w:val="false"/>
              <w:i w:val="false"/>
              <w:sz w:val="20"/>
            </w:rPr>
          </w:r>
          <w:r>
            <w:fldChar w:fldCharType="end"/>
          </w:r>
          <w:bookmarkEnd w:id="15"/>
          <w:r>
            <w:rPr>
              <w:rFonts w:ascii="0" w:hAnsi="0"/>
              <w:b w:val="false"/>
              <w:i w:val="false"/>
              <w:sz w:val="20"/>
            </w:rP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bookmarkStart w:id="16" w:name="__Fieldmark__13550_318328812"/>
          <w:r>
            <w:rPr>
              <w:rFonts w:ascii="0" w:hAnsi="0"/>
              <w:b w:val="false"/>
              <w:i w:val="false"/>
              <w:sz w:val="20"/>
            </w:rPr>
          </w:r>
          <w:bookmarkEnd w:id="16"/>
          <w:r>
            <w:rPr>
              <w:rFonts w:ascii="0" w:hAnsi="0"/>
              <w:b w:val="false"/>
              <w:i w:val="false"/>
              <w:sz w:val="20"/>
            </w:rPr>
          </w:r>
          <w:r>
            <w:fldChar w:fldCharType="end"/>
          </w:r>
          <w:r/>
        </w:p>
      </w:tc>
    </w:tr>
  </w:tbl>
  <w:p>
    <w:pPr>
      <w:pStyle w:val="ConsPlusNormal"/>
      <w:rPr>
        <w:dstrike w:val="false"/>
        <w:strike w:val="false"/>
        <w:sz w:val="1"/>
        <w:i w:val="false"/>
        <w:u w:val="none"/>
        <w:b w:val="false"/>
        <w:sz w:val="1"/>
        <w:i w:val="false"/>
        <w:b w:val="false"/>
        <w:szCs w:val="24"/>
        <w:rFonts w:ascii="Arial" w:hAnsi="Arial" w:eastAsia="Arial" w:cs="Courier New"/>
      </w:rPr>
    </w:pPr>
    <w:r>
      <w:rPr>
        <w:sz w:val="1"/>
      </w:rPr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7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5612"/>
      <w:gridCol w:w="511"/>
      <w:gridCol w:w="4084"/>
    </w:tblGrid>
    <w:tr>
      <w:trPr>
        <w:trHeight w:val="1683" w:hRule="exact"/>
      </w:trPr>
      <w:tc>
        <w:tcPr>
          <w:tcW w:w="5612" w:type="dxa"/>
          <w:tcBorders/>
          <w:shd w:fill="auto" w:val="clear"/>
          <w:vAlign w:val="center"/>
        </w:tcPr>
        <w:p>
          <w:pPr>
            <w:pStyle w:val="ConsPlusNormal"/>
            <w:jc w:val="left"/>
          </w:pPr>
          <w:r>
            <w:rPr>
              <w:rFonts w:ascii="0" w:hAnsi="0"/>
              <w:b w:val="false"/>
              <w:i w:val="false"/>
              <w:sz w:val="16"/>
            </w:rPr>
            <w:t>Постановление Правительства Севастополя от 20.10.2016 N 992-ПП</w:t>
          </w:r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(ред. от 29.04.2019)</w:t>
          </w:r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"Об утверждении Порядка проверки дос...</w:t>
          </w:r>
          <w:r/>
        </w:p>
      </w:tc>
      <w:tc>
        <w:tcPr>
          <w:tcW w:w="511" w:type="dxa"/>
          <w:tcBorders/>
          <w:shd w:fill="auto" w:val="clear"/>
          <w:vAlign w:val="center"/>
        </w:tcPr>
        <w:p>
          <w:pPr>
            <w:pStyle w:val="ConsPlusNormal"/>
            <w:jc w:val="center"/>
            <w:rPr>
              <w:dstrike w:val="false"/>
              <w:strike w:val="false"/>
              <w:sz w:val="20"/>
              <w:i w:val="false"/>
              <w:u w:val="none"/>
              <w:b w:val="false"/>
              <w:sz w:val="20"/>
              <w:i w:val="false"/>
              <w:b w:val="false"/>
              <w:szCs w:val="24"/>
              <w:rFonts w:ascii="Arial" w:hAnsi="Arial" w:eastAsia="Arial" w:cs="Courier New"/>
            </w:rPr>
          </w:pPr>
          <w:r>
            <w:rPr/>
          </w:r>
          <w:r/>
        </w:p>
        <w:p>
          <w:pPr>
            <w:pStyle w:val="ConsPlusNormal"/>
            <w:jc w:val="center"/>
            <w:rPr>
              <w:dstrike w:val="false"/>
              <w:strike w:val="false"/>
              <w:sz w:val="20"/>
              <w:i w:val="false"/>
              <w:u w:val="none"/>
              <w:b w:val="false"/>
              <w:sz w:val="20"/>
              <w:i w:val="false"/>
              <w:b w:val="false"/>
              <w:szCs w:val="24"/>
              <w:rFonts w:ascii="Arial" w:hAnsi="Arial" w:eastAsia="Arial" w:cs="Courier New"/>
            </w:rPr>
          </w:pPr>
          <w:r>
            <w:rPr/>
          </w:r>
          <w:r/>
        </w:p>
      </w:tc>
      <w:tc>
        <w:tcPr>
          <w:tcW w:w="4084" w:type="dxa"/>
          <w:tcBorders/>
          <w:shd w:fill="auto" w:val="clear"/>
          <w:vAlign w:val="center"/>
        </w:tcPr>
        <w:p>
          <w:pPr>
            <w:pStyle w:val="ConsPlusNormal"/>
            <w:jc w:val="right"/>
          </w:pPr>
          <w:r>
            <w:rPr>
              <w:rFonts w:ascii="0" w:hAnsi="0"/>
              <w:b w:val="false"/>
              <w:i w:val="false"/>
              <w:sz w:val="18"/>
            </w:rPr>
            <w:t xml:space="preserve">Документ предоставлен </w:t>
          </w:r>
          <w:hyperlink r:id="rId1">
            <w:r>
              <w:rPr>
                <w:rStyle w:val="Style14"/>
                <w:rFonts w:ascii="0" w:hAnsi="0"/>
                <w:b w:val="false"/>
                <w:i w:val="false"/>
                <w:color w:val="0000FF"/>
                <w:sz w:val="18"/>
              </w:rPr>
              <w:t>КонсультантПлюс</w:t>
            </w:r>
          </w:hyperlink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Дата сохранения: 25.07.2019</w:t>
          </w:r>
          <w:r/>
        </w:p>
      </w:tc>
    </w:tr>
  </w:tbl>
  <w:p>
    <w:pPr>
      <w:pStyle w:val="ConsPlusNormal"/>
      <w:pBdr>
        <w:bottom w:val="single" w:sz="12" w:space="0" w:color="000001"/>
      </w:pBdr>
      <w:jc w:val="center"/>
      <w:rPr>
        <w:dstrike w:val="false"/>
        <w:strike w:val="false"/>
        <w:sz w:val="1"/>
        <w:i w:val="false"/>
        <w:u w:val="none"/>
        <w:b w:val="false"/>
        <w:sz w:val="1"/>
        <w:i w:val="false"/>
        <w:b w:val="false"/>
        <w:szCs w:val="24"/>
        <w:rFonts w:ascii="Arial" w:hAnsi="Arial" w:eastAsia="Arial" w:cs="Courier New"/>
      </w:rPr>
    </w:pPr>
    <w:r>
      <w:rPr>
        <w:sz w:val="1"/>
      </w:rPr>
    </w:r>
    <w:r/>
  </w:p>
  <w:p>
    <w:pPr>
      <w:pStyle w:val="ConsPlusNormal"/>
      <w:jc w:val="center"/>
    </w:pPr>
    <w:r>
      <w:rPr>
        <w:sz w:val="10"/>
      </w:rPr>
      <w:t xml:space="preserve"> </w:t>
    </w:r>
    <w:r/>
  </w:p>
</w:hdr>
</file>

<file path=word/settings.xml><?xml version="1.0" encoding="utf-8"?>
<w:settings xmlns:w="http://schemas.openxmlformats.org/wordprocessingml/2006/main">
  <w:zoom w:percent="16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UMing HK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AR PL UMing HK" w:cs="Lohit Devanagari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AR PL UMing HK" w:cs="Lohit Devanagari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Lohit Devanagari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Lohit Devanagari"/>
    </w:rPr>
  </w:style>
  <w:style w:type="paragraph" w:styleId="ConsPlusNormal">
    <w:name w:val="  ConsPlusNormal"/>
    <w:pPr>
      <w:widowControl/>
      <w:suppressAutoHyphens w:val="true"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Nonformat">
    <w:name w:val="  ConsPlusNonformat"/>
    <w:pPr>
      <w:widowControl/>
      <w:suppressAutoHyphens w:val="tru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Title">
    <w:name w:val="  ConsPlusTitle"/>
    <w:pPr>
      <w:widowControl/>
      <w:suppressAutoHyphens w:val="true"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Cell">
    <w:name w:val="  ConsPlusCell"/>
    <w:pPr>
      <w:widowControl/>
      <w:suppressAutoHyphens w:val="tru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DocList">
    <w:name w:val="  ConsPlusDocList"/>
    <w:pPr>
      <w:widowControl/>
      <w:suppressAutoHyphens w:val="tru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TitlePage">
    <w:name w:val="  ConsPlusTitlePage"/>
    <w:pPr>
      <w:widowControl/>
      <w:suppressAutoHyphens w:val="true"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JurTerm">
    <w:name w:val="  ConsPlusJurTerm"/>
    <w:pPr>
      <w:widowControl/>
      <w:suppressAutoHyphens w:val="true"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sz w:val="26"/>
      <w:szCs w:val="24"/>
      <w:u w:val="none"/>
      <w:lang w:val="ru-RU" w:eastAsia="zh-CN" w:bidi="hi-IN"/>
    </w:rPr>
  </w:style>
  <w:style w:type="paragraph" w:styleId="ConsPlusTextList">
    <w:name w:val="  ConsPlusTextList"/>
    <w:pPr>
      <w:widowControl/>
      <w:suppressAutoHyphens w:val="true"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Style20">
    <w:name w:val="Верхний колонтитул"/>
    <w:basedOn w:val="Normal"/>
    <w:pPr/>
    <w:rPr/>
  </w:style>
  <w:style w:type="paragraph" w:styleId="Style21">
    <w:name w:val="Нижний колонтитул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onsultant.ru/" TargetMode="External"/><Relationship Id="rId4" Type="http://schemas.openxmlformats.org/officeDocument/2006/relationships/hyperlink" Target="http://www.consultant.ru/" TargetMode="External"/><Relationship Id="rId5" Type="http://schemas.openxmlformats.org/officeDocument/2006/relationships/hyperlink" Target="consultantplus://offline/ref=947A805AE11C315724883CCB76BE43DA7052F905FAFB5183CA0450086C91DA9F6931834CB650739D6AB150BCFF520650DA012EF870E60CA67E99BFo4fAN" TargetMode="External"/><Relationship Id="rId6" Type="http://schemas.openxmlformats.org/officeDocument/2006/relationships/hyperlink" Target="consultantplus://offline/ref=947A805AE11C315724883CCB76BE43DA7052F905FAF95780CE0450086C91DA9F6931834CB650739D6AB150BCFF520650DA012EF870E60CA67E99BFo4fAN" TargetMode="External"/><Relationship Id="rId7" Type="http://schemas.openxmlformats.org/officeDocument/2006/relationships/hyperlink" Target="consultantplus://offline/ref=947A805AE11C3157248822C660D218D77A58A709FDFA59D5905B0B553B98D0C82E7EDA0EF25D739F6EBA04E8B0535A168A122CFA70E40BB9o7f5N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consultantplus://offline/ref=947A805AE11C3157248822C660D218D77B50AF08FCFA59D5905B0B553B98D0C82E7EDA0EF25D729D63BA04E8B0535A168A122CFA70E40BB9o7f5N" TargetMode="External"/><Relationship Id="rId10" Type="http://schemas.openxmlformats.org/officeDocument/2006/relationships/hyperlink" Target="" TargetMode="External"/><Relationship Id="rId11" Type="http://schemas.openxmlformats.org/officeDocument/2006/relationships/hyperlink" Target="" TargetMode="External"/><Relationship Id="rId12" Type="http://schemas.openxmlformats.org/officeDocument/2006/relationships/hyperlink" Target="" TargetMode="External"/><Relationship Id="rId13" Type="http://schemas.openxmlformats.org/officeDocument/2006/relationships/hyperlink" Target="consultantplus://offline/ref=947A805AE11C315724883CCB76BE43DA7052F905FDFC5680C7595A00359DD898666E864BA750709874B157A7F60656o1fDN" TargetMode="External"/><Relationship Id="rId14" Type="http://schemas.openxmlformats.org/officeDocument/2006/relationships/hyperlink" Target="consultantplus://offline/ref=947A805AE11C315724883CCB76BE43DA7052F905FAFB5183CA0450086C91DA9F6931834CB650739D6AB150BCFF520650DA012EF870E60CA67E99BFo4fAN" TargetMode="External"/><Relationship Id="rId15" Type="http://schemas.openxmlformats.org/officeDocument/2006/relationships/hyperlink" Target="consultantplus://offline/ref=947A805AE11C315724883CCB76BE43DA7052F905FAF95780CE0450086C91DA9F6931834CB650739D6AB150BCFF520650DA012EF870E60CA67E99BFo4fAN" TargetMode="External"/><Relationship Id="rId16" Type="http://schemas.openxmlformats.org/officeDocument/2006/relationships/hyperlink" Target="consultantplus://offline/ref=947A805AE11C3157248822C660D218D77A58A709FDFA59D5905B0B553B98D0C83C7E8202F0586C9D6DAF52B9F5o0fFN" TargetMode="External"/><Relationship Id="rId17" Type="http://schemas.openxmlformats.org/officeDocument/2006/relationships/hyperlink" Target="" TargetMode="External"/><Relationship Id="rId18" Type="http://schemas.openxmlformats.org/officeDocument/2006/relationships/hyperlink" Target="" TargetMode="External"/><Relationship Id="rId19" Type="http://schemas.openxmlformats.org/officeDocument/2006/relationships/hyperlink" Target="" TargetMode="External"/><Relationship Id="rId20" Type="http://schemas.openxmlformats.org/officeDocument/2006/relationships/hyperlink" Target="consultantplus://offline/ref=947A805AE11C3157248822C660D218D77B59A60AFEFB59D5905B0B553B98D0C82E7EDA0CF35626CC2EE45DBBF1185713910E2CFCo6f7N" TargetMode="External"/><Relationship Id="rId21" Type="http://schemas.openxmlformats.org/officeDocument/2006/relationships/hyperlink" Target="" TargetMode="External"/><Relationship Id="rId22" Type="http://schemas.openxmlformats.org/officeDocument/2006/relationships/hyperlink" Target="" TargetMode="External"/><Relationship Id="rId23" Type="http://schemas.openxmlformats.org/officeDocument/2006/relationships/hyperlink" Target="consultantplus://offline/ref=947A805AE11C3157248822C660D218D77B59A60AFEFB59D5905B0B553B98D0C83C7E8202F0586C9D6DAF52B9F5o0fFN" TargetMode="External"/><Relationship Id="rId24" Type="http://schemas.openxmlformats.org/officeDocument/2006/relationships/hyperlink" Target="consultantplus://offline/ref=947A805AE11C315724883CCB76BE43DA7052F905FAF95780CE0450086C91DA9F6931834CB650739D6AB150BCFF520650DA012EF870E60CA67E99BFo4fAN" TargetMode="External"/><Relationship Id="rId25" Type="http://schemas.openxmlformats.org/officeDocument/2006/relationships/hyperlink" Target="consultantplus://offline/ref=947A805AE11C315724883CCB76BE43DA7052F905FAFB5183CA0450086C91DA9F6931834CB650739D6AB150BFFF520650DA012EF870E60CA67E99BFo4fAN" TargetMode="External"/><Relationship Id="rId26" Type="http://schemas.openxmlformats.org/officeDocument/2006/relationships/hyperlink" Target="consultantplus://offline/ref=947A805AE11C315724883CCB76BE43DA7052F905FAFB5183CA0450086C91DA9F6931834CB650739D6AB150B0FF520650DA012EF870E60CA67E99BFo4fAN" TargetMode="External"/><Relationship Id="rId27" Type="http://schemas.openxmlformats.org/officeDocument/2006/relationships/hyperlink" Target="consultantplus://offline/ref=947A805AE11C315724883CCB76BE43DA7052F905FAFB5183CA0450086C91DA9F6931834CB650739D6AB151B9FF520650DA012EF870E60CA67E99BFo4fAN" TargetMode="External"/><Relationship Id="rId28" Type="http://schemas.openxmlformats.org/officeDocument/2006/relationships/header" Target="header1.xml"/><Relationship Id="rId29" Type="http://schemas.openxmlformats.org/officeDocument/2006/relationships/footer" Target="footer1.xml"/><Relationship Id="rId30" Type="http://schemas.openxmlformats.org/officeDocument/2006/relationships/fontTable" Target="fontTable.xml"/><Relationship Id="rId31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LibreOffice/4.3.7.2$Linux_X86_64 LibreOffice_project/430$Build-2</Application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2019-07-25T16:31:00Z</dcterms:created>
  <dc:language>ru-RU</dc:language>
  <cp:revision>0</cp:revision>
  <dc:title>Постановление Правительства Севастополя от 20.10.2016 N 992-ПП(ред. от 29.04.2019)"Об утверждении Порядка проверки достоверности и полноты сведений, представляемых лицами, замещающими государственные должности города Севастополя в Правительстве Севастополя и в иных исполнительных органах государственной власти города Севастополя, государственными гражданскими служащими города Севастополя в исполнительных органах государственной власти города Севастополя, Уполномоченным по защите прав предпринимателей в го</dc:title>
</cp:coreProperties>
</file>