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72E" w:rsidRPr="002E772E" w:rsidRDefault="002E772E" w:rsidP="002E772E">
      <w:pPr>
        <w:pStyle w:val="a3"/>
        <w:ind w:firstLine="708"/>
        <w:jc w:val="both"/>
        <w:rPr>
          <w:sz w:val="28"/>
        </w:rPr>
      </w:pPr>
      <w:r w:rsidRPr="002E772E">
        <w:rPr>
          <w:sz w:val="28"/>
        </w:rPr>
        <w:t xml:space="preserve">В современном мире много агрессии - в СМИ, в общении взрослых, а дети впитывают и </w:t>
      </w:r>
      <w:proofErr w:type="spellStart"/>
      <w:r w:rsidRPr="002E772E">
        <w:rPr>
          <w:sz w:val="28"/>
        </w:rPr>
        <w:t>отзеркаливают</w:t>
      </w:r>
      <w:proofErr w:type="spellEnd"/>
      <w:r w:rsidRPr="002E772E">
        <w:rPr>
          <w:sz w:val="28"/>
        </w:rPr>
        <w:t xml:space="preserve"> нашу вытесненную агрессию на родителей! Справиться с детской агрессией не просто, особенно, когда у ребёнка отдельное прошлое, неизвестное вам, прошлое, в котором было много стресса, боли, обид...</w:t>
      </w:r>
    </w:p>
    <w:p w:rsidR="002E772E" w:rsidRPr="002E772E" w:rsidRDefault="002E772E" w:rsidP="002E772E">
      <w:pPr>
        <w:pStyle w:val="a3"/>
        <w:ind w:firstLine="708"/>
        <w:jc w:val="both"/>
        <w:rPr>
          <w:sz w:val="28"/>
        </w:rPr>
      </w:pPr>
      <w:r w:rsidRPr="002E772E">
        <w:rPr>
          <w:sz w:val="28"/>
        </w:rPr>
        <w:t>Предлагаем вашему вниманию  технику объективного описания ситуации, которая поможет вам управлять ситуацией с детской агрессией.</w:t>
      </w:r>
    </w:p>
    <w:p w:rsidR="002E772E" w:rsidRPr="002E772E" w:rsidRDefault="002E772E" w:rsidP="002E772E">
      <w:pPr>
        <w:pStyle w:val="a3"/>
        <w:ind w:firstLine="708"/>
        <w:jc w:val="both"/>
        <w:rPr>
          <w:sz w:val="28"/>
        </w:rPr>
      </w:pPr>
      <w:r w:rsidRPr="002E772E">
        <w:rPr>
          <w:sz w:val="28"/>
        </w:rPr>
        <w:t>Проводить четкую границу между поступком и личностью позволяет техника объективного описания поведения.</w:t>
      </w:r>
    </w:p>
    <w:p w:rsidR="002E772E" w:rsidRPr="002E772E" w:rsidRDefault="002E772E" w:rsidP="002E772E">
      <w:pPr>
        <w:pStyle w:val="a3"/>
        <w:ind w:firstLine="708"/>
        <w:jc w:val="both"/>
        <w:rPr>
          <w:sz w:val="28"/>
        </w:rPr>
      </w:pPr>
      <w:r w:rsidRPr="002E772E">
        <w:rPr>
          <w:sz w:val="28"/>
        </w:rPr>
        <w:t>После того как ребенок успокоится, целесообразно обсудить с ним его поведение. Следует описать, как он вел себя, какие слова говорил, какие действия совершал, не давая при этом никакой оценки.</w:t>
      </w:r>
    </w:p>
    <w:p w:rsidR="002E772E" w:rsidRPr="002E772E" w:rsidRDefault="002E772E" w:rsidP="002E772E">
      <w:pPr>
        <w:pStyle w:val="a3"/>
        <w:ind w:firstLine="708"/>
        <w:jc w:val="both"/>
        <w:rPr>
          <w:sz w:val="28"/>
        </w:rPr>
      </w:pPr>
      <w:r w:rsidRPr="002E772E">
        <w:rPr>
          <w:sz w:val="28"/>
        </w:rPr>
        <w:t>Критические высказывания, особенно эмоциональные, вызывают раздражение и протест, и уводят от решения проблемы. Неэффективно «чтение морали». Лучше показать ребенку негативные последствия его поведения, убедительно продемонстрировав, что агрессия больше всего вредит ему самому. Очень важно также указать на возможные конструктивные способы поведения в конфликтной ситуации.</w:t>
      </w:r>
    </w:p>
    <w:p w:rsidR="002E772E" w:rsidRPr="002E772E" w:rsidRDefault="002E772E" w:rsidP="002E772E">
      <w:pPr>
        <w:pStyle w:val="a3"/>
        <w:ind w:firstLine="708"/>
        <w:jc w:val="both"/>
        <w:rPr>
          <w:sz w:val="28"/>
        </w:rPr>
      </w:pPr>
      <w:r w:rsidRPr="002E772E">
        <w:rPr>
          <w:sz w:val="28"/>
        </w:rPr>
        <w:t>Один из важных путей снижения агрессии - установление с ребенком обратной связи. Для этого используются следующие приемы:</w:t>
      </w:r>
    </w:p>
    <w:p w:rsidR="002E772E" w:rsidRPr="002E772E" w:rsidRDefault="002E772E" w:rsidP="002E772E">
      <w:pPr>
        <w:pStyle w:val="a3"/>
        <w:jc w:val="both"/>
        <w:rPr>
          <w:sz w:val="28"/>
        </w:rPr>
      </w:pPr>
      <w:r w:rsidRPr="002E772E">
        <w:rPr>
          <w:sz w:val="28"/>
        </w:rPr>
        <w:t>-констатация факта («ты ведешь себя агрессивно»);</w:t>
      </w:r>
    </w:p>
    <w:p w:rsidR="002E772E" w:rsidRPr="002E772E" w:rsidRDefault="002E772E" w:rsidP="002E772E">
      <w:pPr>
        <w:pStyle w:val="a3"/>
        <w:jc w:val="both"/>
        <w:rPr>
          <w:sz w:val="28"/>
        </w:rPr>
      </w:pPr>
      <w:r w:rsidRPr="002E772E">
        <w:rPr>
          <w:sz w:val="28"/>
        </w:rPr>
        <w:t>-констатирующий вопрос («ты злишься?», «ты обижен?»);</w:t>
      </w:r>
    </w:p>
    <w:p w:rsidR="002E772E" w:rsidRPr="002E772E" w:rsidRDefault="002E772E" w:rsidP="002E772E">
      <w:pPr>
        <w:pStyle w:val="a3"/>
        <w:jc w:val="both"/>
        <w:rPr>
          <w:sz w:val="28"/>
        </w:rPr>
      </w:pPr>
      <w:r w:rsidRPr="002E772E">
        <w:rPr>
          <w:sz w:val="28"/>
        </w:rPr>
        <w:t>-раскрытие мотивов агрессивного поведения («Ты хочешь меня обидеть»", «Ты хочешь продемонстрировать силу?»);</w:t>
      </w:r>
    </w:p>
    <w:p w:rsidR="002E772E" w:rsidRPr="002E772E" w:rsidRDefault="002E772E" w:rsidP="002E772E">
      <w:pPr>
        <w:pStyle w:val="a3"/>
        <w:jc w:val="both"/>
        <w:rPr>
          <w:sz w:val="28"/>
        </w:rPr>
      </w:pPr>
      <w:r w:rsidRPr="002E772E">
        <w:rPr>
          <w:sz w:val="28"/>
        </w:rPr>
        <w:t>-обнаружение своих собственных чувств по отношению к нежелательному поведению («Мне не нравится, когда со мной говорят в таком тоне», «Я сержусь, когда на меня кто-то громко кричит»);</w:t>
      </w:r>
    </w:p>
    <w:p w:rsidR="002E772E" w:rsidRPr="002E772E" w:rsidRDefault="002E772E" w:rsidP="002E772E">
      <w:pPr>
        <w:pStyle w:val="a3"/>
        <w:jc w:val="both"/>
        <w:rPr>
          <w:sz w:val="28"/>
        </w:rPr>
      </w:pPr>
      <w:r w:rsidRPr="002E772E">
        <w:rPr>
          <w:sz w:val="28"/>
        </w:rPr>
        <w:t>-апелляция к правилам («Мы же с тобой договаривались!»).</w:t>
      </w:r>
    </w:p>
    <w:p w:rsidR="002E772E" w:rsidRPr="002E772E" w:rsidRDefault="002E772E" w:rsidP="002E772E">
      <w:pPr>
        <w:pStyle w:val="a3"/>
        <w:ind w:firstLine="708"/>
        <w:jc w:val="both"/>
        <w:rPr>
          <w:sz w:val="28"/>
        </w:rPr>
      </w:pPr>
      <w:proofErr w:type="spellStart"/>
      <w:r w:rsidRPr="002E772E">
        <w:rPr>
          <w:sz w:val="28"/>
        </w:rPr>
        <w:t>Всем-добра</w:t>
      </w:r>
      <w:proofErr w:type="spellEnd"/>
      <w:r w:rsidRPr="002E772E">
        <w:rPr>
          <w:sz w:val="28"/>
        </w:rPr>
        <w:t xml:space="preserve"> и гармонии с детками.</w:t>
      </w:r>
    </w:p>
    <w:p w:rsidR="00CB2C29" w:rsidRDefault="00CB2C29"/>
    <w:sectPr w:rsidR="00CB2C29" w:rsidSect="00CB2C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2E772E"/>
    <w:rsid w:val="002E772E"/>
    <w:rsid w:val="00CB2C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C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77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65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1450</Characters>
  <Application>Microsoft Office Word</Application>
  <DocSecurity>0</DocSecurity>
  <Lines>12</Lines>
  <Paragraphs>3</Paragraphs>
  <ScaleCrop>false</ScaleCrop>
  <Company>SPecialiST RePack</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Liliya</dc:creator>
  <cp:lastModifiedBy>Liliya</cp:lastModifiedBy>
  <cp:revision>1</cp:revision>
  <dcterms:created xsi:type="dcterms:W3CDTF">2019-11-20T09:41:00Z</dcterms:created>
  <dcterms:modified xsi:type="dcterms:W3CDTF">2019-11-20T09:41:00Z</dcterms:modified>
</cp:coreProperties>
</file>